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r>
        <w:rPr>
          <w:rFonts w:hint="eastAsia"/>
          <w:lang w:val="en-US" w:eastAsia="zh-CN"/>
        </w:rPr>
        <w:t>全日制：</w:t>
      </w:r>
    </w:p>
    <w:p>
      <w:pPr>
        <w:rPr>
          <w:rFonts w:hint="eastAsia"/>
          <w:lang w:val="en-US" w:eastAsia="zh-CN"/>
        </w:rPr>
      </w:pPr>
    </w:p>
    <w:tbl>
      <w:tblPr>
        <w:tblW w:w="4995" w:type="pct"/>
        <w:tblCellSpacing w:w="15" w:type="dxa"/>
        <w:tblInd w:w="0" w:type="dxa"/>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Layout w:type="autofit"/>
        <w:tblCellMar>
          <w:top w:w="15" w:type="dxa"/>
          <w:left w:w="15" w:type="dxa"/>
          <w:bottom w:w="15" w:type="dxa"/>
          <w:right w:w="15" w:type="dxa"/>
        </w:tblCellMar>
      </w:tblPr>
      <w:tblGrid>
        <w:gridCol w:w="375"/>
        <w:gridCol w:w="360"/>
        <w:gridCol w:w="360"/>
        <w:gridCol w:w="424"/>
        <w:gridCol w:w="570"/>
        <w:gridCol w:w="360"/>
        <w:gridCol w:w="770"/>
        <w:gridCol w:w="780"/>
        <w:gridCol w:w="1920"/>
        <w:gridCol w:w="780"/>
        <w:gridCol w:w="780"/>
        <w:gridCol w:w="999"/>
      </w:tblGrid>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Header/>
          <w:tblCellSpacing w:w="15" w:type="dxa"/>
        </w:trPr>
        <w:tc>
          <w:tcPr>
            <w:tcW w:w="113"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院系</w:t>
            </w:r>
          </w:p>
        </w:tc>
        <w:tc>
          <w:tcPr>
            <w:tcW w:w="8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学习方式</w:t>
            </w:r>
          </w:p>
        </w:tc>
        <w:tc>
          <w:tcPr>
            <w:tcW w:w="8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学位类别</w:t>
            </w:r>
          </w:p>
        </w:tc>
        <w:tc>
          <w:tcPr>
            <w:tcW w:w="138"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一级学科(类别)</w:t>
            </w:r>
          </w:p>
        </w:tc>
        <w:tc>
          <w:tcPr>
            <w:tcW w:w="195"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报考专业</w:t>
            </w:r>
          </w:p>
        </w:tc>
        <w:tc>
          <w:tcPr>
            <w:tcW w:w="21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研究方向</w:t>
            </w:r>
          </w:p>
        </w:tc>
        <w:tc>
          <w:tcPr>
            <w:tcW w:w="882"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具体研究方向</w:t>
            </w:r>
          </w:p>
        </w:tc>
        <w:tc>
          <w:tcPr>
            <w:tcW w:w="43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考试科目</w:t>
            </w:r>
          </w:p>
        </w:tc>
        <w:tc>
          <w:tcPr>
            <w:tcW w:w="1348"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备注</w:t>
            </w:r>
          </w:p>
        </w:tc>
        <w:tc>
          <w:tcPr>
            <w:tcW w:w="24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统考生计划名额</w:t>
            </w:r>
          </w:p>
        </w:tc>
        <w:tc>
          <w:tcPr>
            <w:tcW w:w="24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免试生计划名额</w:t>
            </w:r>
          </w:p>
        </w:tc>
        <w:tc>
          <w:tcPr>
            <w:tcW w:w="797"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欢迎报考的本科专业</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1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bookmarkStart w:id="0" w:name="_GoBack"/>
            <w:r>
              <w:rPr>
                <w:rFonts w:hint="eastAsia"/>
                <w:lang w:val="en-US" w:eastAsia="zh-CN"/>
              </w:rPr>
              <w:t>环境与资源学院</w:t>
            </w:r>
            <w:bookmarkEnd w:id="0"/>
            <w:r>
              <w:rPr>
                <w:rFonts w:hint="eastAsia"/>
                <w:lang w:val="en-US" w:eastAsia="zh-CN"/>
              </w:rPr>
              <w:t>(14)</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环境科学与工程(0830)</w:t>
            </w:r>
          </w:p>
        </w:tc>
        <w:tc>
          <w:tcPr>
            <w:tcW w:w="19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▲环境科学与工程(083000)</w:t>
            </w:r>
          </w:p>
        </w:tc>
        <w:tc>
          <w:tcPr>
            <w:tcW w:w="21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(01)083001环境科学</w:t>
            </w:r>
          </w:p>
        </w:tc>
        <w:tc>
          <w:tcPr>
            <w:tcW w:w="8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01环境化学 02环境毒理与健康 03环境规划与管理04生态环境保护与修复05环境物理</w:t>
            </w:r>
          </w:p>
        </w:tc>
        <w:tc>
          <w:tcPr>
            <w:tcW w:w="4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①101思想政治理论②201英语（一）③302数学（二）④855环境学</w:t>
            </w:r>
          </w:p>
        </w:tc>
        <w:tc>
          <w:tcPr>
            <w:tcW w:w="13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按一级学科招生，考生报名时需选择研究方向，按研究方向划线、复试及录取，按二级学科培养。 本专业欢迎环境科学与工程、化学、化工、生物等考生报考。本专业现有院士3人，国家杰出青年科学基金获得者5人，长江学者1人，曾培养全国百篇优秀博士学位论文获得者2人，提名奖获得者3人，在环境化学研究领域形成了自己的特色，获国家自然科学二等奖1项、国家科技进步二等奖1项。</w:t>
            </w:r>
          </w:p>
        </w:tc>
        <w:tc>
          <w:tcPr>
            <w:tcW w:w="2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11（以最终实际录取人数为准。）</w:t>
            </w:r>
          </w:p>
        </w:tc>
        <w:tc>
          <w:tcPr>
            <w:tcW w:w="2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13（以最终实际录取人数为准。）</w:t>
            </w:r>
          </w:p>
        </w:tc>
        <w:tc>
          <w:tcPr>
            <w:tcW w:w="79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0703化学类,0710生物科学类,0813化工与制药类,0825环境科学与工程类,0830生物工程类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1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环境与资源学院(14)</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环境科学与工程(0830)</w:t>
            </w:r>
          </w:p>
        </w:tc>
        <w:tc>
          <w:tcPr>
            <w:tcW w:w="19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▲☆环境科学与工程(083000)</w:t>
            </w:r>
          </w:p>
        </w:tc>
        <w:tc>
          <w:tcPr>
            <w:tcW w:w="21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(02)083002环境工程</w:t>
            </w:r>
          </w:p>
        </w:tc>
        <w:tc>
          <w:tcPr>
            <w:tcW w:w="8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01水污染控制与治理02大气污染控制与治理03土壤污染防治04废物生物处理和资源05环境污染模拟与控制06环境生物与生态工程化07农业环境保护08环境规划与管理09环境监测与评价10环境健康</w:t>
            </w:r>
          </w:p>
        </w:tc>
        <w:tc>
          <w:tcPr>
            <w:tcW w:w="4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①101思想政治理论②201英语（一）③302数学（二）④855环境学</w:t>
            </w:r>
          </w:p>
        </w:tc>
        <w:tc>
          <w:tcPr>
            <w:tcW w:w="134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按一级学科招生，考生报名时需选择研究方向，按研究方向划线、复试及录取，按二级学科培养。 本专业在水污染控制与治理、大气污染控制与治理、土壤污染控制与治理、废弃物处理与资源化、环境污染模拟与控制、污染环境修复、环境规划与管理等研究方向上具有鲜明特色和优势，获国家科技进步和技术发明二等奖各1项。拥有3个省部级重点实验室和工程技术研究中心、2个省级创新平台、1个省级创新团队、10多个产学研联合培养基地。欢迎环境科学、化工、化学、生物、地学、农业资源、医学、机械、信息、计算机、数学等考生报考。</w:t>
            </w:r>
          </w:p>
        </w:tc>
        <w:tc>
          <w:tcPr>
            <w:tcW w:w="2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11（以最终实际录取人数为准。）</w:t>
            </w:r>
          </w:p>
        </w:tc>
        <w:tc>
          <w:tcPr>
            <w:tcW w:w="2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13（以最终实际录取人数为准。）</w:t>
            </w:r>
          </w:p>
        </w:tc>
        <w:tc>
          <w:tcPr>
            <w:tcW w:w="79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0701数学类,0703化学类,0709地质学类,0710生物科学类,0802机械类,0807电子信息类,0809计算机类,0813化工与制药类,0823农业工程类,0825环境科学与工程类,0830生物工程类,1004公共卫生与预防医学类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1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环境与资源学院(14)</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环境科学与工程(0830)</w:t>
            </w:r>
          </w:p>
        </w:tc>
        <w:tc>
          <w:tcPr>
            <w:tcW w:w="19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环境科学与工程(083000)</w:t>
            </w:r>
          </w:p>
        </w:tc>
        <w:tc>
          <w:tcPr>
            <w:tcW w:w="21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(JH)合计</w:t>
            </w:r>
          </w:p>
        </w:tc>
        <w:tc>
          <w:tcPr>
            <w:tcW w:w="8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无</w:t>
            </w:r>
          </w:p>
        </w:tc>
        <w:tc>
          <w:tcPr>
            <w:tcW w:w="13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2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22（以最终实际录取人数为准。）</w:t>
            </w:r>
          </w:p>
        </w:tc>
        <w:tc>
          <w:tcPr>
            <w:tcW w:w="2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26（以最终实际录取人数为准。）</w:t>
            </w:r>
          </w:p>
        </w:tc>
        <w:tc>
          <w:tcPr>
            <w:tcW w:w="79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1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环境与资源学院(14)</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资源与环境(0857)</w:t>
            </w:r>
          </w:p>
        </w:tc>
        <w:tc>
          <w:tcPr>
            <w:tcW w:w="19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资源与环境(085700)</w:t>
            </w:r>
          </w:p>
        </w:tc>
        <w:tc>
          <w:tcPr>
            <w:tcW w:w="21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(00)环境工程</w:t>
            </w:r>
          </w:p>
        </w:tc>
        <w:tc>
          <w:tcPr>
            <w:tcW w:w="8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01水污染控制与治理02大气污染控制与治理03土壤污染控制与修复04废物生物处理和资源化05环境生物与生态工程06环境与健康风险07环境监测与评价08环境规划与管理</w:t>
            </w:r>
          </w:p>
        </w:tc>
        <w:tc>
          <w:tcPr>
            <w:tcW w:w="4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①101思想政治理论②201英语（一）③302数学（二）④855环境学</w:t>
            </w:r>
          </w:p>
        </w:tc>
        <w:tc>
          <w:tcPr>
            <w:tcW w:w="134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在水污染控制与治理、大气污染控制与治理、土壤污染控制与修复、废弃物处理与资源化、环境污染模拟与控制、污染环境修复、环境与健康风险评估、环境规划与管理等研究方向上具有鲜明特色和优势，获国家科技进步和技术发明二等奖各1项。拥有3个省部级重点实验室、2个省级创新平台、1个省级创新团队、10多个产学研联合培养基地。欢迎环境科学、化工、化学、生物、地学、农业资源、医学、机械、信息、计算机、数学等考生报考。 本院专业学位硕士研究生实行项目制培养，具体见学院官网后续相关通知，该专业2023级新生学费标准为4万/ 生·全程。</w:t>
            </w:r>
          </w:p>
        </w:tc>
        <w:tc>
          <w:tcPr>
            <w:tcW w:w="2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22（以最终实际录取人数为准。）</w:t>
            </w:r>
          </w:p>
        </w:tc>
        <w:tc>
          <w:tcPr>
            <w:tcW w:w="2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28（以最终实际录取人数为准。）</w:t>
            </w:r>
          </w:p>
        </w:tc>
        <w:tc>
          <w:tcPr>
            <w:tcW w:w="79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0701数学类,0703化学类,0709地质学类,0710生物科学类,0802机械类,0807电子信息类,0809计算机类,0813化工与制药类,0823农业工程类,0825环境科学与工程类,0830生物工程类,1004公共卫生与预防医学类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1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环境与资源学院(14)</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农业资源与环境(0903)</w:t>
            </w:r>
          </w:p>
        </w:tc>
        <w:tc>
          <w:tcPr>
            <w:tcW w:w="19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▲☆农业资源与环境(090300)</w:t>
            </w:r>
          </w:p>
        </w:tc>
        <w:tc>
          <w:tcPr>
            <w:tcW w:w="21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(01)090301土壤学</w:t>
            </w:r>
          </w:p>
        </w:tc>
        <w:tc>
          <w:tcPr>
            <w:tcW w:w="8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01土壤化学与环境02土壤物理与水肥管理03土壤生物与生物化学04元素循环与微生物生态05环境质量与食品安全06土壤污染控制与修复07环境过程与模拟08土壤管理与碳中和09农业环境保护与生态建设10资源利用与管理</w:t>
            </w:r>
          </w:p>
        </w:tc>
        <w:tc>
          <w:tcPr>
            <w:tcW w:w="4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①101思想政治理论②201英语（一）③314数学（农）④856土壤与植物营养综合</w:t>
            </w:r>
          </w:p>
        </w:tc>
        <w:tc>
          <w:tcPr>
            <w:tcW w:w="13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按一级学科招生，考生报名时需选择研究方向，按研究方向划线、复试及录取，按二级学科培养。 欢迎农学类、生物学类、地学类、化学类、环境类、生态类、医学类、计算机类、工学类学生报考。 本专业拥有教育部长江学者特聘教授1人，国家“千人计划”教授3人，国家杰出青年科学基金获得者2人，国家优秀青年基金获得者4人，教育部青年长江学者1人，中组部万人计划拔尖人才2人，中组部青年千人2人，全国百篇优秀博士学位论文获得者2人，拥有国家自然科学基金委“土壤污染过程与修复原理”创新研究群体。在土壤化学与环境、元素循环与微生物生态、环境质量与食物安全、土壤污染控制与修复、环境过程与模拟等研究领域具有明显的特色和优势。 招生人数与0903Z2水资源利用与保护统一调配。 314数学（农）为统考科目，教育部考试中心统一大纲。</w:t>
            </w:r>
          </w:p>
        </w:tc>
        <w:tc>
          <w:tcPr>
            <w:tcW w:w="2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7（以最终实际录取人数为准。）</w:t>
            </w:r>
          </w:p>
        </w:tc>
        <w:tc>
          <w:tcPr>
            <w:tcW w:w="2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9（以最终实际录取人数为准。）</w:t>
            </w:r>
          </w:p>
        </w:tc>
        <w:tc>
          <w:tcPr>
            <w:tcW w:w="79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0703化学类,0705地理科学类,0710生物科学类,08工学门类,0809计算机类,0825环境科学与工程类,09农学门类,10医学门类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1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环境与资源学院(14)</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农业资源与环境(0903)</w:t>
            </w:r>
          </w:p>
        </w:tc>
        <w:tc>
          <w:tcPr>
            <w:tcW w:w="19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▲☆农业资源与环境(090300)</w:t>
            </w:r>
          </w:p>
        </w:tc>
        <w:tc>
          <w:tcPr>
            <w:tcW w:w="21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(02)090302植物营养学</w:t>
            </w:r>
          </w:p>
        </w:tc>
        <w:tc>
          <w:tcPr>
            <w:tcW w:w="8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01植物营养环境生态学02植物营养生理与分子生物学03植物营养诊断与养分管理04肥料资源开发与新型肥料研制05环境生物修复与生态工程06废物资源化与再生工程07环境污染生态与全球变化08农业环境监测与生态健康诊断</w:t>
            </w:r>
          </w:p>
        </w:tc>
        <w:tc>
          <w:tcPr>
            <w:tcW w:w="4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①101思想政治理论②201英语（一）③314数学（农）④856土壤与植物营养综合</w:t>
            </w:r>
          </w:p>
        </w:tc>
        <w:tc>
          <w:tcPr>
            <w:tcW w:w="134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按一级学科招生，考生报名时需选择研究方向，按研究方向划线、复试及录取，按二级学科培养。 欢迎农学类、生物学类、地学类、化学类、环境类、生态学类学生报考。 本学科以农业资源与环境一级国家重点学科为依托，拥有院士1人、教育部长江特聘教授3人，国家杰出青年基金获得者2人，获全国百篇优博论文2篇，提名奖论文3篇。在植物营养环境生态学、植物营养生理与分子生物学、植物营养诊断与养分管理等研究方向形成了明显的特色与优势。</w:t>
            </w:r>
          </w:p>
        </w:tc>
        <w:tc>
          <w:tcPr>
            <w:tcW w:w="2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5（以最终实际录取人数为准。）</w:t>
            </w:r>
          </w:p>
        </w:tc>
        <w:tc>
          <w:tcPr>
            <w:tcW w:w="2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6（以最终实际录取人数为准。）</w:t>
            </w:r>
          </w:p>
        </w:tc>
        <w:tc>
          <w:tcPr>
            <w:tcW w:w="79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0703化学类,0705地理科学类,0710生物科学类,08工学门类,0809计算机类,0825环境科学与工程类,0830生物工程类,09农学门类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1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环境与资源学院(14)</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农业资源与环境(0903)</w:t>
            </w:r>
          </w:p>
        </w:tc>
        <w:tc>
          <w:tcPr>
            <w:tcW w:w="19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▲☆★农业资源与环境(090300)</w:t>
            </w:r>
          </w:p>
        </w:tc>
        <w:tc>
          <w:tcPr>
            <w:tcW w:w="21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(03)0903Z1农业遥感与信息技术</w:t>
            </w:r>
          </w:p>
        </w:tc>
        <w:tc>
          <w:tcPr>
            <w:tcW w:w="8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01环境资源遥感02环境资源信息系统03遥感与信息技术应用基础04土地信息化管理</w:t>
            </w:r>
          </w:p>
        </w:tc>
        <w:tc>
          <w:tcPr>
            <w:tcW w:w="4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①101思想政治理论②201英语（一）③314数学（农）④856土壤与植物营养综合</w:t>
            </w:r>
          </w:p>
        </w:tc>
        <w:tc>
          <w:tcPr>
            <w:tcW w:w="13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按一级学科招生，考生报名时需选择研究方向，按研究方向划线、复试及录取，按二级学科培养。 欢迎信息技术类、农学类、地学类、生物学类、环境类和土地资源管理专业学生报考。 交叉学科，培养具有扎实遥感信息技术技能和资源环境专业知识的部门信息化人才（国土、环保、农林、水利等部门）。 314数学（农）为统考科目，教育部考试中心统一大纲。</w:t>
            </w:r>
          </w:p>
        </w:tc>
        <w:tc>
          <w:tcPr>
            <w:tcW w:w="2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4（以最终实际录取人数为准。）</w:t>
            </w:r>
          </w:p>
        </w:tc>
        <w:tc>
          <w:tcPr>
            <w:tcW w:w="2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3（以最终实际录取人数为准。）</w:t>
            </w:r>
          </w:p>
        </w:tc>
        <w:tc>
          <w:tcPr>
            <w:tcW w:w="79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0705地理科学类,0710生物科学类,0809计算机类,0825环境科学与工程类,09农学门类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1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环境与资源学院(14)</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农业资源与环境(0903)</w:t>
            </w:r>
          </w:p>
        </w:tc>
        <w:tc>
          <w:tcPr>
            <w:tcW w:w="19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▲☆★农业资源与环境(090300)</w:t>
            </w:r>
          </w:p>
        </w:tc>
        <w:tc>
          <w:tcPr>
            <w:tcW w:w="21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(04)0903Z2水资源利用与保护</w:t>
            </w:r>
          </w:p>
        </w:tc>
        <w:tc>
          <w:tcPr>
            <w:tcW w:w="8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01农业水管理与节水灌溉02农业非点源污染过程与模拟03流域水文过程与模拟04地表水与地下水交互05劣质水灌溉与污染物迁移</w:t>
            </w:r>
          </w:p>
        </w:tc>
        <w:tc>
          <w:tcPr>
            <w:tcW w:w="4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①101思想政治理论②201英语（一）③314数学（农）④856土壤与植物营养综合</w:t>
            </w:r>
          </w:p>
        </w:tc>
        <w:tc>
          <w:tcPr>
            <w:tcW w:w="134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按一级学科招生，考生报名时需选择研究方向，按研究方向划线、复试及录取，按二级学科培养。 欢迎农学类、生物学类、地学类、化学类、环境类、生态类、医学类、计算机类、工学类学生报考。 本专业拥有教育部长江学者特聘教授1人，国家“千人计划”教授3人，国家杰出青年科学基金获得者2人，国家优秀青年基金获得者4人，教育部青年长江学者1人，中组部万人计划拔尖人才2人，中组部青年千人2人，全国百篇优秀博士学位论文获得者2人，拥有国家自然科学基金委“土壤污染过程与修复原理”创新研究群体。在土壤化学与环境、元素循环与微生物生态、环境质量与食物安全、土壤污染控制与修复、环境过程与模拟等研究领域具有明显的特色和优势。 招生人数（含推免生与统考生）与090301土壤学统一调配。初试、复试成绩与090301土壤学统一排名。 314数学（农）为统考科目，教育部考试中心统一大纲。</w:t>
            </w:r>
          </w:p>
        </w:tc>
        <w:tc>
          <w:tcPr>
            <w:tcW w:w="2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1（以最终实际录取人数为准。）</w:t>
            </w:r>
          </w:p>
        </w:tc>
        <w:tc>
          <w:tcPr>
            <w:tcW w:w="2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1（以最终实际录取人数为准。）</w:t>
            </w:r>
          </w:p>
        </w:tc>
        <w:tc>
          <w:tcPr>
            <w:tcW w:w="79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0703化学类,0705地理科学类,0710生物科学类,08工学门类,0809计算机类,0825环境科学与工程类,09农学门类,10医学门类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1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环境与资源学院(14)</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农业资源与环境(0903)</w:t>
            </w:r>
          </w:p>
        </w:tc>
        <w:tc>
          <w:tcPr>
            <w:tcW w:w="19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农业资源与环境(090300)</w:t>
            </w:r>
          </w:p>
        </w:tc>
        <w:tc>
          <w:tcPr>
            <w:tcW w:w="21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(JH)合计</w:t>
            </w:r>
          </w:p>
        </w:tc>
        <w:tc>
          <w:tcPr>
            <w:tcW w:w="8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无</w:t>
            </w:r>
          </w:p>
        </w:tc>
        <w:tc>
          <w:tcPr>
            <w:tcW w:w="13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2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17（以最终实际录取人数为准。）</w:t>
            </w:r>
          </w:p>
        </w:tc>
        <w:tc>
          <w:tcPr>
            <w:tcW w:w="2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19（以最终实际录取人数为准。）</w:t>
            </w:r>
          </w:p>
        </w:tc>
        <w:tc>
          <w:tcPr>
            <w:tcW w:w="79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1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环境与资源学院(14)</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农业(0951)</w:t>
            </w:r>
          </w:p>
        </w:tc>
        <w:tc>
          <w:tcPr>
            <w:tcW w:w="19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资源利用与植物保护(095132)</w:t>
            </w:r>
          </w:p>
        </w:tc>
        <w:tc>
          <w:tcPr>
            <w:tcW w:w="21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(01)土壤学方向</w:t>
            </w:r>
          </w:p>
        </w:tc>
        <w:tc>
          <w:tcPr>
            <w:tcW w:w="8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①101思想政治理论②201英语（一）③339农业知识综合一④856土壤与植物营养综合</w:t>
            </w:r>
          </w:p>
        </w:tc>
        <w:tc>
          <w:tcPr>
            <w:tcW w:w="134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环资学院该领域涵盖土壤学和植物营养学2个研究方向，考生报名时需选择研究方向，按研究方向划线、复试和录取。该专业面向农学、生物学、地学、环境学、生态学、化学等相关学科招收全日制农业硕士，研究土壤、水、废弃物、特异生物等资源的高效合理利用、开发与管理，为农业高新技术和农业环境保护产业的发展以及相关农业和环保企事业单位培养应用型、复合型高层次创新创业人才。 本院专业学位硕士研究生实行项目制培养，具体见学院官网后续相关通知，该专业2023级学费标准为2万/ 生·全程。</w:t>
            </w:r>
          </w:p>
        </w:tc>
        <w:tc>
          <w:tcPr>
            <w:tcW w:w="2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7（以最终实际录取人数为准。）</w:t>
            </w:r>
          </w:p>
        </w:tc>
        <w:tc>
          <w:tcPr>
            <w:tcW w:w="2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9（以最终实际录取人数为准。）</w:t>
            </w:r>
          </w:p>
        </w:tc>
        <w:tc>
          <w:tcPr>
            <w:tcW w:w="79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0703化学类,0705地理科学类,0710生物科学类,08工学门类,0809计算机类,0825环境科学与工程类,09农学门类,10医学门类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1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环境与资源学院(14)</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农业(0951)</w:t>
            </w:r>
          </w:p>
        </w:tc>
        <w:tc>
          <w:tcPr>
            <w:tcW w:w="19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资源利用与植物保护(095132)</w:t>
            </w:r>
          </w:p>
        </w:tc>
        <w:tc>
          <w:tcPr>
            <w:tcW w:w="21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(02)植物营养学方向</w:t>
            </w:r>
          </w:p>
        </w:tc>
        <w:tc>
          <w:tcPr>
            <w:tcW w:w="8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①101思想政治理论②201英语（一）③339农业知识综合一④856土壤与植物营养综合</w:t>
            </w:r>
          </w:p>
        </w:tc>
        <w:tc>
          <w:tcPr>
            <w:tcW w:w="13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环资学院该领域涵盖土壤学和植物营养学2个研究方向， 考生报名时需选择研究方向，按研究方向划线、复试和录取。该专业面向农学、生物学、地学、环境学、生态学、化学等相关学科招收全日制农业硕士，研究土壤、肥料、水、废弃物、特异生物等资源的高效合理利用、开发与管理，为农业高新技术和农业环境保护产业的发展以及相关农业和环保企事业单位培养应用型、复合型高层次创新创业人才。本院专业学位硕士研究生实行项目制培养，具体见学院官网后续相关通知，该专业2023级学费标准为2万/ 生·全程。</w:t>
            </w:r>
          </w:p>
        </w:tc>
        <w:tc>
          <w:tcPr>
            <w:tcW w:w="2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4（以最终实际录取人数为准。）</w:t>
            </w:r>
          </w:p>
        </w:tc>
        <w:tc>
          <w:tcPr>
            <w:tcW w:w="2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4（以最终实际录取人数为准。）</w:t>
            </w:r>
          </w:p>
        </w:tc>
        <w:tc>
          <w:tcPr>
            <w:tcW w:w="79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0703化学类,0705地理科学类,0710生物科学类,08工学门类,0809计算机类,0825环境科学与工程类,09农学门类,10医学门类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1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环境与资源学院(14)</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农业(0951)</w:t>
            </w:r>
          </w:p>
        </w:tc>
        <w:tc>
          <w:tcPr>
            <w:tcW w:w="19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资源利用与植物保护(095132)</w:t>
            </w:r>
          </w:p>
        </w:tc>
        <w:tc>
          <w:tcPr>
            <w:tcW w:w="21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(JH)合计</w:t>
            </w:r>
          </w:p>
        </w:tc>
        <w:tc>
          <w:tcPr>
            <w:tcW w:w="8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无</w:t>
            </w:r>
          </w:p>
        </w:tc>
        <w:tc>
          <w:tcPr>
            <w:tcW w:w="134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2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11（以最终实际录取人数为准。）</w:t>
            </w:r>
          </w:p>
        </w:tc>
        <w:tc>
          <w:tcPr>
            <w:tcW w:w="2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13（以最终实际录取人数为准。）</w:t>
            </w:r>
          </w:p>
        </w:tc>
        <w:tc>
          <w:tcPr>
            <w:tcW w:w="79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1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环境与资源学院(14)</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农业(0951)</w:t>
            </w:r>
          </w:p>
        </w:tc>
        <w:tc>
          <w:tcPr>
            <w:tcW w:w="19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农业工程与信息技术(095136)</w:t>
            </w:r>
          </w:p>
        </w:tc>
        <w:tc>
          <w:tcPr>
            <w:tcW w:w="21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(00)01土地信息化02环境信息化03农业信息化</w:t>
            </w:r>
          </w:p>
        </w:tc>
        <w:tc>
          <w:tcPr>
            <w:tcW w:w="8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①101思想政治理论②201英语（一）③341农业知识综合三④856土壤与植物营养综合</w:t>
            </w:r>
          </w:p>
        </w:tc>
        <w:tc>
          <w:tcPr>
            <w:tcW w:w="13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交叉学科，培养具有扎实遥感信息技术技能和资源环境专业知识的部门信息化应用人才（国土、环保、农林、水利等部门）。 本院专业学位硕士研究生实行项目制培养，具体见学院官网后续相关通知，该专业2023级学费标准为2万/ 生·全程。</w:t>
            </w:r>
          </w:p>
        </w:tc>
        <w:tc>
          <w:tcPr>
            <w:tcW w:w="2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4（以最终实际录取人数为准。）</w:t>
            </w:r>
          </w:p>
        </w:tc>
        <w:tc>
          <w:tcPr>
            <w:tcW w:w="2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11（以最终实际录取人数为准。）</w:t>
            </w:r>
          </w:p>
        </w:tc>
        <w:tc>
          <w:tcPr>
            <w:tcW w:w="79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0705地理科学类,0710生物科学类,0809计算机类,0825环境科学与工程类,09农学门类</w:t>
            </w:r>
          </w:p>
        </w:tc>
      </w:tr>
    </w:tbl>
    <w:p>
      <w:pPr>
        <w:rPr>
          <w:rFonts w:hint="eastAsia"/>
          <w:lang w:val="en-US" w:eastAsia="zh-CN"/>
        </w:rPr>
      </w:pPr>
    </w:p>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38D5020F"/>
    <w:rsid w:val="0C6C62F9"/>
    <w:rsid w:val="38D5020F"/>
    <w:rsid w:val="50EF43D0"/>
    <w:rsid w:val="516C3C72"/>
    <w:rsid w:val="73214465"/>
    <w:rsid w:val="73AA6208"/>
    <w:rsid w:val="76522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5423</Words>
  <Characters>5961</Characters>
  <Lines>0</Lines>
  <Paragraphs>0</Paragraphs>
  <TotalTime>12</TotalTime>
  <ScaleCrop>false</ScaleCrop>
  <LinksUpToDate>false</LinksUpToDate>
  <CharactersWithSpaces>5991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2022-09-16T02:16:00Z</dcterms:created>
  <dc:creator>W  LY</dc:creator>
  <cp:lastModifiedBy>W  LY</cp:lastModifiedBy>
  <dcterms:modified xsi:type="dcterms:W3CDTF">2022-09-16T02:29:05Z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5CB1F57B5D8A4BB88C5A110521186B5C</vt:lpwstr>
  </property>
</Properties>
</file>