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i w:val="0"/>
          <w:caps w:val="0"/>
          <w:color w:val="000000"/>
          <w:spacing w:val="0"/>
          <w:sz w:val="18"/>
          <w:szCs w:val="18"/>
        </w:rPr>
      </w:pPr>
      <w:r>
        <w:rPr>
          <w:rFonts w:ascii="黑体" w:hAnsi="宋体" w:eastAsia="黑体" w:cs="黑体"/>
          <w:i w:val="0"/>
          <w:caps w:val="0"/>
          <w:color w:val="000000"/>
          <w:spacing w:val="0"/>
          <w:kern w:val="0"/>
          <w:sz w:val="28"/>
          <w:szCs w:val="28"/>
          <w:bdr w:val="none" w:color="auto" w:sz="0" w:space="0"/>
          <w:lang w:val="en-US" w:eastAsia="zh-CN" w:bidi="ar"/>
        </w:rPr>
        <w:t>华南理工大学2020年硕士研究生入学</w:t>
      </w:r>
      <w:r>
        <w:rPr>
          <w:rFonts w:hint="default" w:ascii="Arial" w:hAnsi="Arial" w:eastAsia="宋体" w:cs="Arial"/>
          <w:i w:val="0"/>
          <w:caps w:val="0"/>
          <w:color w:val="000000"/>
          <w:spacing w:val="0"/>
          <w:kern w:val="0"/>
          <w:sz w:val="18"/>
          <w:szCs w:val="18"/>
          <w:bdr w:val="none" w:color="auto" w:sz="0" w:space="0"/>
          <w:lang w:val="en-US" w:eastAsia="zh-CN" w:bidi="ar"/>
        </w:rPr>
        <w:t> </w:t>
      </w:r>
      <w:r>
        <w:rPr>
          <w:rFonts w:hint="default" w:ascii="Arial" w:hAnsi="Arial" w:eastAsia="宋体" w:cs="Arial"/>
          <w:i w:val="0"/>
          <w:caps w:val="0"/>
          <w:color w:val="000000"/>
          <w:spacing w:val="0"/>
          <w:kern w:val="0"/>
          <w:sz w:val="18"/>
          <w:szCs w:val="18"/>
          <w:bdr w:val="none" w:color="auto" w:sz="0" w:space="0"/>
          <w:lang w:val="en-US" w:eastAsia="zh-CN" w:bidi="ar"/>
        </w:rPr>
        <w:br w:type="textWrapping"/>
      </w:r>
      <w:r>
        <w:rPr>
          <w:rFonts w:hint="eastAsia" w:ascii="黑体" w:hAnsi="宋体" w:eastAsia="黑体" w:cs="黑体"/>
          <w:i w:val="0"/>
          <w:caps w:val="0"/>
          <w:color w:val="000000"/>
          <w:spacing w:val="0"/>
          <w:kern w:val="0"/>
          <w:sz w:val="34"/>
          <w:szCs w:val="34"/>
          <w:bdr w:val="none" w:color="auto" w:sz="0" w:space="0"/>
          <w:lang w:val="en-US" w:eastAsia="zh-CN" w:bidi="ar"/>
        </w:rPr>
        <w:t>《</w:t>
      </w:r>
      <w:bookmarkStart w:id="0" w:name="_GoBack"/>
      <w:r>
        <w:rPr>
          <w:rFonts w:hint="eastAsia" w:ascii="黑体" w:hAnsi="宋体" w:eastAsia="黑体" w:cs="黑体"/>
          <w:i w:val="0"/>
          <w:caps w:val="0"/>
          <w:color w:val="000000"/>
          <w:spacing w:val="0"/>
          <w:kern w:val="0"/>
          <w:sz w:val="34"/>
          <w:szCs w:val="34"/>
          <w:bdr w:val="none" w:color="auto" w:sz="0" w:space="0"/>
          <w:lang w:val="en-US" w:eastAsia="zh-CN" w:bidi="ar"/>
        </w:rPr>
        <w:t>当代中国马克思主义理论与实践（947）</w:t>
      </w:r>
      <w:bookmarkEnd w:id="0"/>
      <w:r>
        <w:rPr>
          <w:rFonts w:hint="eastAsia" w:ascii="黑体" w:hAnsi="宋体" w:eastAsia="黑体" w:cs="黑体"/>
          <w:i w:val="0"/>
          <w:caps w:val="0"/>
          <w:color w:val="000000"/>
          <w:spacing w:val="0"/>
          <w:kern w:val="0"/>
          <w:sz w:val="34"/>
          <w:szCs w:val="34"/>
          <w:bdr w:val="none" w:color="auto" w:sz="0" w:space="0"/>
          <w:lang w:val="en-US" w:eastAsia="zh-CN" w:bidi="ar"/>
        </w:rPr>
        <w:t>》考试大纲</w:t>
      </w:r>
    </w:p>
    <w:tbl>
      <w:tblPr>
        <w:tblW w:w="11370" w:type="dxa"/>
        <w:jc w:val="righ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84"/>
        <w:gridCol w:w="5261"/>
        <w:gridCol w:w="278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84"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命题方式</w:t>
            </w:r>
          </w:p>
        </w:tc>
        <w:tc>
          <w:tcPr>
            <w:tcW w:w="5261"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8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84"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满分</w:t>
            </w:r>
          </w:p>
        </w:tc>
        <w:tc>
          <w:tcPr>
            <w:tcW w:w="8586"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本科目考试是一种测试考生马克思主义理论一级学科基础知识、理论运用能力的考试。它既是对考生本科阶段相关知识水平程度的测试，也是研究生招生的重要依据。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考试方式：闭卷笔试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考试时间：根据学校复试安排要求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试卷包括：名词；辨析题；简答题；论述题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当代中国马克思主义理论与实践》作为马克思主义理论一级学科复试科目，主要考察考生对马克思主义理论一级学科的基础知识、概念体系、基本理论和现实回应等方面的知识素养和运用能力，考察学生运用马克思主义基本原理分析和解决实际问题的能力，以期为中国特色社会主义建设培养高素质的建设者和接班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第一部分  马克思主义基本原理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一、马克思主义的创立、发展、鲜明特征与当代价值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二、世界的物质性及发展规律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三、实践与认识及其发展规律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四、人类社会及其发展规律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五、资本主义的本质及规律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六、资本主义的发展及其趋势</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七、社会主义的发展及其规律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 共产主义崇高理想及其最终实现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第二部分  毛泽东思想和中国特色社会主义理论体系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一、毛泽东思想及其历史地位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二、新民主主义革命理论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三、社会主义改造理论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四、社会主义建设道路初步探索的理论成果</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五、邓小平理论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六、“三个代表”重要思想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xml:space="preserve">七、 科学发展观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八、习近平新时代中国特色社会主义思想及其历史地位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九、坚持和发展中国特色社会主义的总任务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十、“五位一体”总体布局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十一、“四个全面”战略布局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十二、中国特色大国外交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十三、坚持和加强党的领导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第三部分  中国近现代史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一、近代中国的主要矛盾和历史任务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二、反对外国侵略的斗争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三、对国家出路的早期探索</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四、亥革命与君主专制制度的终结</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五、开天辟地的大事变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六、中国革命的新道路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七、中华民族的抗日战争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八、为新中国而奋斗的历程、内容和创建人民民主专政的新中国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九、社会主义基本制度在中国的确立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十、社会主义建设在探索中曲折发展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十一、中国特色社会主义的开创与接续发展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十二、中国特色社会主义进入新时代</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第四部分  思想道德修养与法律基础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一、人生观与创造有意义的人生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二、理想信念的内涵及重要性，崇高的理想信念与在实现中国梦的实践中放飞青春梦想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三、弘扬中国精神</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四、践行社会主义核心价值观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五、明大德守公德严私德</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六、社会主义法律的特征和运行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 以宪法为核心的中国特色社会主义法律体系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八、建设中国特色社会主义法治体系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 坚持走中国特色社会主义法治道路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十培养法治思维、依法行使权利与履行义务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1.考察考生的专业知识基础，尤其是对马克思主义理论一级学科理论知识的基本范畴和概念、理论体系、学习目标和价值的认识和理解状况。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2.考察考生正确运用马克思主义基本原理解读和判断相关社会现象分析能力，对我国一些社会现象、事件所具有的分析和把握能力。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3.考察考生熟练运用习近平新时代中国特色社会主义思想分析现实问题并引领自身思想和行为的能力。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4.考试形式：闭卷笔试。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本科目是马克思主义理论一级学科的综合面试科目，笔试内容包括马克思主义基本原理、毛泽东思想和中国特色社会主义理论体系、思想道德修养与法律基础、中国近现代史。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选读书目：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1.《马克思主义基本原理概论》，高等教育出版社2018年版；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2.《中国近现代史纲要》，高等教育出版社2018年版；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3.《毛泽东思想与中国特色社会主义理论体系概论》，高等教育出版社2018年版；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4.《思想道德修养与法律基础》高等教育出版社2018年版；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5.《习近平新时代中国特色社会主义思想学习纲要》，学习出版社、人民出版社2019年版。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备注</w:t>
            </w:r>
          </w:p>
        </w:tc>
      </w:tr>
    </w:tbl>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3543"/>
    <w:rsid w:val="03114E75"/>
    <w:rsid w:val="12147728"/>
    <w:rsid w:val="20217931"/>
    <w:rsid w:val="2F724FB3"/>
    <w:rsid w:val="318A65B5"/>
    <w:rsid w:val="3DAF5124"/>
    <w:rsid w:val="49332A93"/>
    <w:rsid w:val="519548AB"/>
    <w:rsid w:val="537F7382"/>
    <w:rsid w:val="5CE63543"/>
    <w:rsid w:val="6DF6178B"/>
    <w:rsid w:val="754C12D8"/>
    <w:rsid w:val="7E8C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2019-09-17T01:25:00Z</dcterms:created>
  <dc:creator>Asoul</dc:creator>
  <cp:lastModifiedBy>Asoul</cp:lastModifiedBy>
  <dcterms:modified xsi:type="dcterms:W3CDTF">2019-09-17T02:06:26Z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