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《园林规划设计(做图)（503）》考试大纲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本考试是为招收全日制风景园林硕士研究生而设置的设计能力选拔性考试科目。其目的是科学、公正、有效地测试考生是否具备攻读风景园林硕士专业学位应具备的知识、能力和素养要求，为择优录取提供依据。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考试时间：6小时。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大题1道，包括景观规划、场地及景观建筑设计等内容。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考试内容：以考试设计任务书要求为准；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考试要求：设计做图，具体要求见设计任务书。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《风景园林设计要素》，[美]诺曼 K. 布思等著.曹礼昆等译，中国林业出版社，1989年。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[2]《人性场所--城市开放空间设计导则(第二版)》，(美)克莱尔•库珀•马库斯等著，俞孔坚等译，中国建筑工业出版社，2001年。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[3]《城市园林绿地规划设计原理》，李铮生、金云峰主编，中国建筑工业出版社，2015年。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《园林建筑设计》，杜汝俭、刘管平等著，中国建筑工业出版社，1986年。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[5]《园林种植设计》，周道瑛著，中国林业出版社，2008年。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[6]《风景园林工程》，梁伊任等编著，中国林业出版社，2011年。</w:t>
            </w:r>
          </w:p>
        </w:tc>
      </w:tr>
    </w:tbl>
    <w:p>
      <w:pPr/>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DA07550"/>
    <w:rsid w:val="10A67E48"/>
    <w:rsid w:val="12187CFB"/>
    <w:rsid w:val="14416095"/>
    <w:rsid w:val="1D9D09F6"/>
    <w:rsid w:val="1DE446AC"/>
    <w:rsid w:val="32D50286"/>
    <w:rsid w:val="33CE45CC"/>
    <w:rsid w:val="3867550B"/>
    <w:rsid w:val="3F0751FA"/>
    <w:rsid w:val="4D232F05"/>
    <w:rsid w:val="6417588E"/>
    <w:rsid w:val="6EAD7EE9"/>
    <w:rsid w:val="6F1469F0"/>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2018-11-03T02:47:22Z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