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《新闻与传播专业综合能力（334）》考试大纲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334新闻与传播专业综合能力考试大纲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综合考查学生对影视传播、新媒体与网络传播相关理论知识的理解和认知，综合考查学生对广告与品牌传播基本理论与方法的掌握情况和运用能力，凸现华南理工大学新闻传播学科的特色。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本考试系华南理工大学新闻传播学科硕士学位研究生的入学考试。本考试是一种测试考生掌握新媒体传播、影视传播、广告与品牌传播基本理论、方法及其相应能力的参照性水平考试。考试范围包括影视传播、新媒体与网络传播相关理论知识、品牌传播理论与实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1．熟悉和掌握广播、电影、电视以及视听新媒体的基本知识。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2．熟悉和掌握新媒体与网络传播相关理论知识。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熟悉和掌握广告和品牌传播的基本理论和专业知识。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运用有关理论，解释和论证某种观点，辨明理论是非。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准确、恰当地使用专业术语，文字通顺，层次清楚，有论有据，合乎逻辑地表述与分析当前广播、电视、电影、新媒体以及品牌传播存在的一些现象与问题。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答卷方式：闭卷，笔试。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答题时间：180分钟。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试卷满分为150分。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1、传播技术的演进及互联网的应用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2、网络传播特征分析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3、网民分析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4、我国媒介产业融合及互联网企业的创新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5、网络与新闻报道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6、网络公共领域与舆论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7、网络伦理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8、网络传播管理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9、虚拟现实、大数据与人工智能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10、广播电视新媒体的形态及发展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11、广播电视传播符号及其特性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12、外国广播电视事业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13、中国广播电视发展史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14、广播电视的管理体制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15、影视语言的表意元素与分析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16、世界电影流派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17、中国电影发展概况和主要类型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18、电视纪录片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 广告学基础理论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 广告调查与策略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 广告效果与测量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 中外广告史发展与研究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 品牌与品牌传播的相关理论和基本问题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24、 品牌传播策略与创新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25、 消费者与品牌营销传播渠道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26、 整合品牌传播（IBC）的核心内涵、理论创新、模式构建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27、 IBC品牌价值整合模型构建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28、 基于价值共创理论的内容营销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29、 品牌危机管理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题型及分数比例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主要采用三个题型：名词解释；简答题；论述题。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网络传播学.苏宏元,于小川.中国传媒大学出版社2018年版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网络传播概论.彭兰.中国人民大学出版社2017年版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广播电视概论.周小普.中国人民大学出版社2014年版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影视艺术导论.胡智锋.高等教育出版社2012年版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整合品牌传播:从IMC到IBC理论建构.段淳林.世界图书出版广东有限公司2014年版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164120B"/>
    <w:rsid w:val="01A224E3"/>
    <w:rsid w:val="07692239"/>
    <w:rsid w:val="07E005B2"/>
    <w:rsid w:val="09960B9C"/>
    <w:rsid w:val="0BEF7017"/>
    <w:rsid w:val="0D1815B8"/>
    <w:rsid w:val="0D4138B2"/>
    <w:rsid w:val="0DA07550"/>
    <w:rsid w:val="0EC41A3B"/>
    <w:rsid w:val="10A67E48"/>
    <w:rsid w:val="12187CFB"/>
    <w:rsid w:val="133C200C"/>
    <w:rsid w:val="14416095"/>
    <w:rsid w:val="170A5F7F"/>
    <w:rsid w:val="19B1271E"/>
    <w:rsid w:val="1B2B3924"/>
    <w:rsid w:val="1D9D09F6"/>
    <w:rsid w:val="1DE446AC"/>
    <w:rsid w:val="1FB66AC0"/>
    <w:rsid w:val="1FCC4BBD"/>
    <w:rsid w:val="20D95864"/>
    <w:rsid w:val="21594147"/>
    <w:rsid w:val="242B2600"/>
    <w:rsid w:val="2470659A"/>
    <w:rsid w:val="255E4E79"/>
    <w:rsid w:val="25876B0C"/>
    <w:rsid w:val="26031B26"/>
    <w:rsid w:val="271F02AF"/>
    <w:rsid w:val="28BE61BF"/>
    <w:rsid w:val="28EE3B89"/>
    <w:rsid w:val="2A950424"/>
    <w:rsid w:val="2E6F47C9"/>
    <w:rsid w:val="2F10785E"/>
    <w:rsid w:val="2F141E52"/>
    <w:rsid w:val="3194071F"/>
    <w:rsid w:val="32D50286"/>
    <w:rsid w:val="32EF5D9F"/>
    <w:rsid w:val="32FB19AD"/>
    <w:rsid w:val="33CE45CC"/>
    <w:rsid w:val="3867550B"/>
    <w:rsid w:val="3990183C"/>
    <w:rsid w:val="3AD05331"/>
    <w:rsid w:val="3C020C45"/>
    <w:rsid w:val="3DB51E8A"/>
    <w:rsid w:val="3E2D7FC7"/>
    <w:rsid w:val="3F0751FA"/>
    <w:rsid w:val="40786356"/>
    <w:rsid w:val="41CF4982"/>
    <w:rsid w:val="46DE0059"/>
    <w:rsid w:val="479F0725"/>
    <w:rsid w:val="4C6569F4"/>
    <w:rsid w:val="4D232F05"/>
    <w:rsid w:val="4FEE03C5"/>
    <w:rsid w:val="537D4D44"/>
    <w:rsid w:val="53A627DA"/>
    <w:rsid w:val="53A87563"/>
    <w:rsid w:val="53C53D11"/>
    <w:rsid w:val="570F7523"/>
    <w:rsid w:val="57C915DA"/>
    <w:rsid w:val="5A321F8F"/>
    <w:rsid w:val="5A4C39E4"/>
    <w:rsid w:val="5C58283E"/>
    <w:rsid w:val="607A764C"/>
    <w:rsid w:val="63925A3A"/>
    <w:rsid w:val="6417588E"/>
    <w:rsid w:val="664318F0"/>
    <w:rsid w:val="69536810"/>
    <w:rsid w:val="6A383958"/>
    <w:rsid w:val="6B087C4D"/>
    <w:rsid w:val="6C043B93"/>
    <w:rsid w:val="6C2A2D9C"/>
    <w:rsid w:val="6EAD7EE9"/>
    <w:rsid w:val="6F1469F0"/>
    <w:rsid w:val="71AD1867"/>
    <w:rsid w:val="726B5506"/>
    <w:rsid w:val="72ED2868"/>
    <w:rsid w:val="76831D86"/>
    <w:rsid w:val="76CE0C41"/>
    <w:rsid w:val="779E7CC2"/>
    <w:rsid w:val="7888178F"/>
    <w:rsid w:val="7D230BD4"/>
    <w:rsid w:val="7E0B3853"/>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2018-11-03T07:06:04Z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